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5431" w:rsidRPr="00435431" w14:paraId="0D9BACF7" w14:textId="77777777" w:rsidTr="46C733AA">
        <w:tc>
          <w:tcPr>
            <w:tcW w:w="9350" w:type="dxa"/>
            <w:shd w:val="clear" w:color="auto" w:fill="FEFDDF"/>
          </w:tcPr>
          <w:p w14:paraId="7A785277" w14:textId="4168C9F8" w:rsidR="005C7C58" w:rsidRPr="005C7C58" w:rsidRDefault="00435431" w:rsidP="0063017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C7C58">
              <w:rPr>
                <w:b/>
                <w:bCs/>
                <w:sz w:val="20"/>
                <w:szCs w:val="20"/>
              </w:rPr>
              <w:t>How to Use This Tool</w:t>
            </w:r>
          </w:p>
          <w:p w14:paraId="48155045" w14:textId="77777777" w:rsidR="22B9D38C" w:rsidRPr="005C7C58" w:rsidRDefault="22B9D38C" w:rsidP="00630170">
            <w:pPr>
              <w:spacing w:line="276" w:lineRule="auto"/>
              <w:rPr>
                <w:rFonts w:eastAsia="Proxima Nova" w:cs="Proxima Nova"/>
                <w:sz w:val="20"/>
                <w:szCs w:val="20"/>
              </w:rPr>
            </w:pPr>
            <w:r w:rsidRPr="005C7C58">
              <w:rPr>
                <w:rFonts w:eastAsia="Proxima Nova" w:cs="Proxima Nova"/>
                <w:sz w:val="20"/>
                <w:szCs w:val="20"/>
              </w:rPr>
              <w:t>This tool is designed to help you advocate for Bill 173 and let your Member of Provincial Parliament (MPP) know how IPV has impacted you and your family or community.</w:t>
            </w:r>
          </w:p>
          <w:p w14:paraId="7F6138F5" w14:textId="7BEA914B" w:rsidR="46C733AA" w:rsidRPr="005C7C58" w:rsidRDefault="46C733AA" w:rsidP="00630170">
            <w:pPr>
              <w:spacing w:line="276" w:lineRule="auto"/>
              <w:rPr>
                <w:rFonts w:eastAsia="Proxima Nova" w:cs="Proxima Nova"/>
                <w:sz w:val="20"/>
                <w:szCs w:val="20"/>
              </w:rPr>
            </w:pPr>
          </w:p>
          <w:p w14:paraId="79697705" w14:textId="77777777" w:rsidR="00435431" w:rsidRPr="005C7C58" w:rsidRDefault="00435431" w:rsidP="00630170">
            <w:pPr>
              <w:spacing w:line="276" w:lineRule="auto"/>
              <w:rPr>
                <w:rFonts w:eastAsia="Proxima Nova" w:cs="Proxima Nova"/>
                <w:bCs/>
                <w:sz w:val="20"/>
                <w:szCs w:val="20"/>
              </w:rPr>
            </w:pPr>
            <w:r w:rsidRPr="005C7C58">
              <w:rPr>
                <w:rFonts w:eastAsia="Proxima Nova" w:cs="Proxima Nova"/>
                <w:sz w:val="20"/>
                <w:szCs w:val="20"/>
              </w:rPr>
              <w:t>We are at a crucial point in getting the Ontario government to pass Bill 173, Intimate Partner Violence Epidemic Act. Passing this Bill would formally recognize IPV as an epidemic in Ontario – acknowledging the widespread and lasting harm that IPV has on survivors, children, family members and communities in general.</w:t>
            </w:r>
          </w:p>
          <w:p w14:paraId="710DA0B3" w14:textId="77777777" w:rsidR="005C7C58" w:rsidRDefault="005C7C58" w:rsidP="00630170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73FEF782" w14:textId="7695EF63" w:rsidR="00435431" w:rsidRPr="005C7C58" w:rsidRDefault="00435431" w:rsidP="0063017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C7C58">
              <w:rPr>
                <w:b/>
                <w:bCs/>
                <w:sz w:val="20"/>
                <w:szCs w:val="20"/>
              </w:rPr>
              <w:t>Next Steps:</w:t>
            </w:r>
          </w:p>
          <w:p w14:paraId="176A2905" w14:textId="77777777" w:rsidR="00435431" w:rsidRPr="005C7C58" w:rsidRDefault="00435431" w:rsidP="0063017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="Proxima Nova" w:cs="Proxima Nova"/>
                <w:b/>
                <w:sz w:val="20"/>
                <w:szCs w:val="20"/>
              </w:rPr>
            </w:pPr>
            <w:r w:rsidRPr="005C7C58">
              <w:rPr>
                <w:rFonts w:eastAsia="Proxima Nova" w:cs="Proxima Nova"/>
                <w:b/>
                <w:sz w:val="20"/>
                <w:szCs w:val="20"/>
              </w:rPr>
              <w:t xml:space="preserve">Find Your MPP: </w:t>
            </w:r>
          </w:p>
          <w:p w14:paraId="10E3CE6A" w14:textId="3568CD64" w:rsidR="00435431" w:rsidRPr="005C7C58" w:rsidRDefault="00435431" w:rsidP="0063017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Proxima Nova" w:cs="Proxima Nova"/>
                <w:sz w:val="20"/>
                <w:szCs w:val="20"/>
              </w:rPr>
            </w:pPr>
            <w:r w:rsidRPr="005C7C58">
              <w:rPr>
                <w:rFonts w:eastAsia="Proxima Nova" w:cs="Proxima Nova"/>
                <w:sz w:val="20"/>
                <w:szCs w:val="20"/>
              </w:rPr>
              <w:t xml:space="preserve">Go to </w:t>
            </w:r>
            <w:hyperlink r:id="rId7">
              <w:r w:rsidRPr="005C7C58">
                <w:rPr>
                  <w:rStyle w:val="Hyperlink"/>
                  <w:rFonts w:eastAsia="Proxima Nova" w:cs="Proxima Nova"/>
                  <w:color w:val="auto"/>
                  <w:sz w:val="20"/>
                  <w:szCs w:val="20"/>
                </w:rPr>
                <w:t>https://www.ola.org/en/members/current</w:t>
              </w:r>
            </w:hyperlink>
            <w:r w:rsidRPr="005C7C58">
              <w:rPr>
                <w:rFonts w:eastAsia="Proxima Nova" w:cs="Proxima Nova"/>
                <w:sz w:val="20"/>
                <w:szCs w:val="20"/>
              </w:rPr>
              <w:t xml:space="preserve"> </w:t>
            </w:r>
          </w:p>
          <w:p w14:paraId="493E74D0" w14:textId="17961816" w:rsidR="00435431" w:rsidRPr="005C7C58" w:rsidRDefault="00435431" w:rsidP="0063017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Proxima Nova" w:cs="Proxima Nova"/>
                <w:sz w:val="20"/>
                <w:szCs w:val="20"/>
              </w:rPr>
            </w:pPr>
            <w:r w:rsidRPr="005C7C58">
              <w:rPr>
                <w:rFonts w:eastAsia="Proxima Nova" w:cs="Proxima Nova"/>
                <w:sz w:val="20"/>
                <w:szCs w:val="20"/>
              </w:rPr>
              <w:t>Enter your residential address or postal code to locate your local Member of Provincial Parliament (MPP) to get their name and email address.</w:t>
            </w:r>
          </w:p>
          <w:p w14:paraId="6190312D" w14:textId="6B800769" w:rsidR="46C733AA" w:rsidRPr="005C7C58" w:rsidRDefault="46C733AA" w:rsidP="00630170">
            <w:pPr>
              <w:pStyle w:val="ListParagraph"/>
              <w:spacing w:line="276" w:lineRule="auto"/>
              <w:rPr>
                <w:rFonts w:eastAsia="Proxima Nova" w:cs="Proxima Nova"/>
                <w:sz w:val="20"/>
                <w:szCs w:val="20"/>
              </w:rPr>
            </w:pPr>
          </w:p>
          <w:p w14:paraId="7C142773" w14:textId="77777777" w:rsidR="00435431" w:rsidRPr="005C7C58" w:rsidRDefault="00435431" w:rsidP="00630170">
            <w:pPr>
              <w:pStyle w:val="ListParagraph"/>
              <w:spacing w:line="276" w:lineRule="auto"/>
              <w:rPr>
                <w:rFonts w:eastAsia="Proxima Nova" w:cs="Proxima Nova"/>
                <w:i/>
                <w:iCs/>
                <w:sz w:val="20"/>
                <w:szCs w:val="20"/>
              </w:rPr>
            </w:pPr>
            <w:r w:rsidRPr="005C7C58">
              <w:rPr>
                <w:rFonts w:eastAsia="Proxima Nova" w:cs="Proxima Nova"/>
                <w:b/>
                <w:bCs/>
                <w:i/>
                <w:iCs/>
                <w:sz w:val="20"/>
                <w:szCs w:val="20"/>
              </w:rPr>
              <w:t>Tip:</w:t>
            </w:r>
            <w:r w:rsidRPr="005C7C58">
              <w:rPr>
                <w:rFonts w:eastAsia="Proxima Nova" w:cs="Proxima Nova"/>
                <w:i/>
                <w:iCs/>
                <w:sz w:val="20"/>
                <w:szCs w:val="20"/>
              </w:rPr>
              <w:t xml:space="preserve"> Mention your riding in your email or letter introduction to show you are part of their constituency.</w:t>
            </w:r>
          </w:p>
          <w:p w14:paraId="4E8DC5D3" w14:textId="35373AA5" w:rsidR="46C733AA" w:rsidRPr="005C7C58" w:rsidRDefault="46C733AA" w:rsidP="00630170">
            <w:pPr>
              <w:pStyle w:val="ListParagraph"/>
              <w:spacing w:line="276" w:lineRule="auto"/>
              <w:rPr>
                <w:rFonts w:eastAsia="Proxima Nova" w:cs="Proxima Nova"/>
                <w:i/>
                <w:iCs/>
                <w:sz w:val="20"/>
                <w:szCs w:val="20"/>
              </w:rPr>
            </w:pPr>
          </w:p>
          <w:p w14:paraId="2C3A6974" w14:textId="77777777" w:rsidR="00435431" w:rsidRPr="005C7C58" w:rsidRDefault="00435431" w:rsidP="00630170">
            <w:pPr>
              <w:spacing w:line="276" w:lineRule="auto"/>
              <w:rPr>
                <w:rFonts w:eastAsia="Proxima Nova" w:cs="Proxima Nova"/>
                <w:b/>
                <w:sz w:val="20"/>
                <w:szCs w:val="20"/>
              </w:rPr>
            </w:pPr>
            <w:r w:rsidRPr="005C7C58">
              <w:rPr>
                <w:rFonts w:eastAsia="Proxima Nova" w:cs="Proxima Nova"/>
                <w:bCs/>
                <w:sz w:val="20"/>
                <w:szCs w:val="20"/>
              </w:rPr>
              <w:t xml:space="preserve">2. </w:t>
            </w:r>
            <w:r w:rsidRPr="005C7C58">
              <w:rPr>
                <w:rFonts w:eastAsia="Proxima Nova" w:cs="Proxima Nova"/>
                <w:b/>
                <w:sz w:val="20"/>
                <w:szCs w:val="20"/>
              </w:rPr>
              <w:t xml:space="preserve">Personalize the Advocacy Letter Template:  </w:t>
            </w:r>
          </w:p>
          <w:p w14:paraId="57EC5896" w14:textId="269D664F" w:rsidR="00435431" w:rsidRPr="005C7C58" w:rsidRDefault="7B0AAAEA" w:rsidP="0063017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eastAsia="Proxima Nova" w:cs="Proxima Nova"/>
                <w:sz w:val="20"/>
                <w:szCs w:val="20"/>
              </w:rPr>
            </w:pPr>
            <w:r w:rsidRPr="005C7C58">
              <w:rPr>
                <w:rFonts w:eastAsia="Proxima Nova" w:cs="Proxima Nova"/>
                <w:sz w:val="20"/>
                <w:szCs w:val="20"/>
              </w:rPr>
              <w:t>Using the</w:t>
            </w:r>
            <w:r w:rsidR="00435431" w:rsidRPr="005C7C58">
              <w:rPr>
                <w:rFonts w:eastAsia="Proxima Nova" w:cs="Proxima Nova"/>
                <w:sz w:val="20"/>
                <w:szCs w:val="20"/>
              </w:rPr>
              <w:t xml:space="preserve"> email template </w:t>
            </w:r>
            <w:r w:rsidR="39AD71BB" w:rsidRPr="005C7C58">
              <w:rPr>
                <w:rFonts w:eastAsia="Proxima Nova" w:cs="Proxima Nova"/>
                <w:sz w:val="20"/>
                <w:szCs w:val="20"/>
              </w:rPr>
              <w:t>below</w:t>
            </w:r>
          </w:p>
          <w:p w14:paraId="210F5D58" w14:textId="77777777" w:rsidR="00435431" w:rsidRPr="005C7C58" w:rsidRDefault="00435431" w:rsidP="0063017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eastAsia="Proxima Nova" w:cs="Proxima Nova"/>
                <w:bCs/>
                <w:sz w:val="20"/>
                <w:szCs w:val="20"/>
              </w:rPr>
            </w:pPr>
            <w:r w:rsidRPr="005C7C58">
              <w:rPr>
                <w:rFonts w:eastAsia="Proxima Nova" w:cs="Proxima Nova"/>
                <w:bCs/>
                <w:sz w:val="20"/>
                <w:szCs w:val="20"/>
              </w:rPr>
              <w:t xml:space="preserve">Fill in the placeholders with your:  </w:t>
            </w:r>
          </w:p>
          <w:p w14:paraId="657CAD31" w14:textId="77777777" w:rsidR="00435431" w:rsidRPr="005C7C58" w:rsidRDefault="00435431" w:rsidP="00630170">
            <w:pPr>
              <w:pStyle w:val="ListParagraph"/>
              <w:numPr>
                <w:ilvl w:val="1"/>
                <w:numId w:val="11"/>
              </w:numPr>
              <w:spacing w:line="276" w:lineRule="auto"/>
              <w:rPr>
                <w:rFonts w:eastAsia="Proxima Nova" w:cs="Proxima Nova"/>
                <w:bCs/>
                <w:sz w:val="20"/>
                <w:szCs w:val="20"/>
              </w:rPr>
            </w:pPr>
            <w:r w:rsidRPr="005C7C58">
              <w:rPr>
                <w:rFonts w:eastAsia="Proxima Nova" w:cs="Proxima Nova"/>
                <w:bCs/>
                <w:sz w:val="20"/>
                <w:szCs w:val="20"/>
              </w:rPr>
              <w:t xml:space="preserve">Name  </w:t>
            </w:r>
          </w:p>
          <w:p w14:paraId="7B0D21CA" w14:textId="77777777" w:rsidR="00435431" w:rsidRPr="005C7C58" w:rsidRDefault="00435431" w:rsidP="00630170">
            <w:pPr>
              <w:pStyle w:val="ListParagraph"/>
              <w:numPr>
                <w:ilvl w:val="1"/>
                <w:numId w:val="11"/>
              </w:numPr>
              <w:spacing w:line="276" w:lineRule="auto"/>
              <w:rPr>
                <w:rFonts w:eastAsia="Proxima Nova" w:cs="Proxima Nova"/>
                <w:bCs/>
                <w:sz w:val="20"/>
                <w:szCs w:val="20"/>
              </w:rPr>
            </w:pPr>
            <w:r w:rsidRPr="005C7C58">
              <w:rPr>
                <w:rFonts w:eastAsia="Proxima Nova" w:cs="Proxima Nova"/>
                <w:bCs/>
                <w:sz w:val="20"/>
                <w:szCs w:val="20"/>
              </w:rPr>
              <w:t>Riding and MPP details</w:t>
            </w:r>
          </w:p>
          <w:p w14:paraId="41D63F4A" w14:textId="77777777" w:rsidR="00435431" w:rsidRPr="005C7C58" w:rsidRDefault="00435431" w:rsidP="00630170">
            <w:pPr>
              <w:pStyle w:val="ListParagraph"/>
              <w:numPr>
                <w:ilvl w:val="1"/>
                <w:numId w:val="11"/>
              </w:numPr>
              <w:spacing w:line="276" w:lineRule="auto"/>
              <w:rPr>
                <w:rFonts w:eastAsia="Proxima Nova" w:cs="Proxima Nova"/>
                <w:bCs/>
                <w:sz w:val="20"/>
                <w:szCs w:val="20"/>
              </w:rPr>
            </w:pPr>
            <w:r w:rsidRPr="005C7C58">
              <w:rPr>
                <w:rFonts w:eastAsia="Proxima Nova" w:cs="Proxima Nova"/>
                <w:bCs/>
                <w:sz w:val="20"/>
                <w:szCs w:val="20"/>
              </w:rPr>
              <w:t xml:space="preserve">Thoughts and experiences related to IPV in Ontario.  </w:t>
            </w:r>
          </w:p>
          <w:p w14:paraId="5346CBEE" w14:textId="77777777" w:rsidR="00435431" w:rsidRPr="005C7C58" w:rsidRDefault="00435431" w:rsidP="00630170">
            <w:pPr>
              <w:pStyle w:val="ListParagraph"/>
              <w:spacing w:line="276" w:lineRule="auto"/>
              <w:ind w:left="1440"/>
              <w:rPr>
                <w:rFonts w:eastAsia="Proxima Nova" w:cs="Proxima Nova"/>
                <w:bCs/>
                <w:i/>
                <w:iCs/>
                <w:sz w:val="20"/>
                <w:szCs w:val="20"/>
              </w:rPr>
            </w:pPr>
            <w:r w:rsidRPr="005C7C58">
              <w:rPr>
                <w:rFonts w:eastAsia="Proxima Nova" w:cs="Proxima Nova"/>
                <w:bCs/>
                <w:i/>
                <w:iCs/>
                <w:sz w:val="20"/>
                <w:szCs w:val="20"/>
              </w:rPr>
              <w:t xml:space="preserve">This is your chance to share how IPV has impacted you, your family, or your community.  </w:t>
            </w:r>
          </w:p>
          <w:p w14:paraId="5E0A3F54" w14:textId="365F599C" w:rsidR="00435431" w:rsidRPr="005C7C58" w:rsidRDefault="00435431" w:rsidP="0063017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eastAsia="Proxima Nova" w:cs="Proxima Nova"/>
                <w:sz w:val="20"/>
                <w:szCs w:val="20"/>
              </w:rPr>
            </w:pPr>
            <w:r w:rsidRPr="005C7C58">
              <w:rPr>
                <w:rFonts w:eastAsia="Proxima Nova" w:cs="Proxima Nova"/>
                <w:sz w:val="20"/>
                <w:szCs w:val="20"/>
              </w:rPr>
              <w:t>Once personalized, copy and paste the subject line and content into an email or write it out as a formal letter sent to your MPP.</w:t>
            </w:r>
          </w:p>
          <w:p w14:paraId="0AB8D32B" w14:textId="1A065DFF" w:rsidR="46C733AA" w:rsidRPr="005C7C58" w:rsidRDefault="46C733AA" w:rsidP="00630170">
            <w:pPr>
              <w:pStyle w:val="ListParagraph"/>
              <w:spacing w:line="276" w:lineRule="auto"/>
              <w:rPr>
                <w:rFonts w:eastAsia="Proxima Nova" w:cs="Proxima Nova"/>
                <w:sz w:val="20"/>
                <w:szCs w:val="20"/>
              </w:rPr>
            </w:pPr>
          </w:p>
          <w:p w14:paraId="4A2C5980" w14:textId="77777777" w:rsidR="00435431" w:rsidRPr="005C7C58" w:rsidRDefault="00435431" w:rsidP="00630170">
            <w:pPr>
              <w:spacing w:line="276" w:lineRule="auto"/>
              <w:rPr>
                <w:rFonts w:eastAsia="Proxima Nova" w:cs="Proxima Nova"/>
                <w:b/>
                <w:sz w:val="20"/>
                <w:szCs w:val="20"/>
              </w:rPr>
            </w:pPr>
            <w:r w:rsidRPr="005C7C58">
              <w:rPr>
                <w:rFonts w:eastAsia="Proxima Nova" w:cs="Proxima Nova"/>
                <w:bCs/>
                <w:sz w:val="20"/>
                <w:szCs w:val="20"/>
              </w:rPr>
              <w:t xml:space="preserve">3. </w:t>
            </w:r>
            <w:r w:rsidRPr="005C7C58">
              <w:rPr>
                <w:rFonts w:eastAsia="Proxima Nova" w:cs="Proxima Nova"/>
                <w:b/>
                <w:sz w:val="20"/>
                <w:szCs w:val="20"/>
              </w:rPr>
              <w:t xml:space="preserve">Mobilize Your Network:  </w:t>
            </w:r>
          </w:p>
          <w:p w14:paraId="22725121" w14:textId="77777777" w:rsidR="00435431" w:rsidRPr="005C7C58" w:rsidRDefault="00435431" w:rsidP="006301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Proxima Nova" w:cs="Proxima Nova"/>
                <w:sz w:val="20"/>
                <w:szCs w:val="20"/>
              </w:rPr>
            </w:pPr>
            <w:r w:rsidRPr="005C7C58">
              <w:rPr>
                <w:rFonts w:eastAsia="Proxima Nova" w:cs="Proxima Nova"/>
                <w:sz w:val="20"/>
                <w:szCs w:val="20"/>
              </w:rPr>
              <w:t xml:space="preserve">Share this email and the advocacy template with community organizations, friends, neighbors, and anyone who cares about the issue.  </w:t>
            </w:r>
          </w:p>
          <w:p w14:paraId="672707EC" w14:textId="33506C67" w:rsidR="46C733AA" w:rsidRPr="005C7C58" w:rsidRDefault="46C733AA" w:rsidP="00630170">
            <w:pPr>
              <w:pStyle w:val="ListParagraph"/>
              <w:spacing w:line="276" w:lineRule="auto"/>
              <w:rPr>
                <w:rFonts w:eastAsia="Proxima Nova" w:cs="Proxima Nova"/>
                <w:sz w:val="20"/>
                <w:szCs w:val="20"/>
              </w:rPr>
            </w:pPr>
          </w:p>
          <w:p w14:paraId="169F195C" w14:textId="77777777" w:rsidR="00435431" w:rsidRPr="005C7C58" w:rsidRDefault="00435431" w:rsidP="00630170">
            <w:pPr>
              <w:pStyle w:val="ListParagraph"/>
              <w:spacing w:line="276" w:lineRule="auto"/>
              <w:rPr>
                <w:rFonts w:eastAsia="Proxima Nova" w:cs="Proxima Nova"/>
                <w:i/>
                <w:iCs/>
                <w:sz w:val="20"/>
                <w:szCs w:val="20"/>
              </w:rPr>
            </w:pPr>
            <w:r w:rsidRPr="005C7C58">
              <w:rPr>
                <w:rFonts w:eastAsia="Proxima Nova" w:cs="Proxima Nova"/>
                <w:b/>
                <w:bCs/>
                <w:i/>
                <w:iCs/>
                <w:sz w:val="20"/>
                <w:szCs w:val="20"/>
              </w:rPr>
              <w:t>Tip:</w:t>
            </w:r>
            <w:r w:rsidRPr="005C7C58">
              <w:rPr>
                <w:rFonts w:eastAsia="Proxima Nova" w:cs="Proxima Nova"/>
                <w:i/>
                <w:iCs/>
                <w:sz w:val="20"/>
                <w:szCs w:val="20"/>
              </w:rPr>
              <w:t xml:space="preserve"> Encourage them to write their own letters, as more voices will create greater pressure on MPPs to support Bill 173.</w:t>
            </w:r>
          </w:p>
          <w:p w14:paraId="22BC6F8B" w14:textId="4C914EA8" w:rsidR="46C733AA" w:rsidRPr="005C7C58" w:rsidRDefault="46C733AA" w:rsidP="00630170">
            <w:pPr>
              <w:pStyle w:val="ListParagraph"/>
              <w:spacing w:line="276" w:lineRule="auto"/>
              <w:rPr>
                <w:rFonts w:eastAsia="Proxima Nova" w:cs="Proxima Nova"/>
                <w:i/>
                <w:iCs/>
                <w:sz w:val="20"/>
                <w:szCs w:val="20"/>
              </w:rPr>
            </w:pPr>
          </w:p>
          <w:p w14:paraId="4472F540" w14:textId="59AC60CB" w:rsidR="00435431" w:rsidRDefault="00435431" w:rsidP="00630170">
            <w:pPr>
              <w:spacing w:line="276" w:lineRule="auto"/>
              <w:rPr>
                <w:rFonts w:eastAsia="Proxima Nova" w:cs="Proxima Nova"/>
                <w:bCs/>
                <w:sz w:val="20"/>
                <w:szCs w:val="20"/>
              </w:rPr>
            </w:pPr>
            <w:r w:rsidRPr="005C7C58">
              <w:rPr>
                <w:rFonts w:eastAsia="Proxima Nova" w:cs="Proxima Nova"/>
                <w:b/>
                <w:sz w:val="20"/>
                <w:szCs w:val="20"/>
              </w:rPr>
              <w:t xml:space="preserve">Need Help? </w:t>
            </w:r>
            <w:r w:rsidRPr="005C7C58">
              <w:rPr>
                <w:rFonts w:eastAsia="Proxima Nova" w:cs="Proxima Nova"/>
                <w:bCs/>
                <w:sz w:val="20"/>
                <w:szCs w:val="20"/>
              </w:rPr>
              <w:t xml:space="preserve">reach out to us at </w:t>
            </w:r>
            <w:hyperlink r:id="rId8" w:history="1">
              <w:r w:rsidR="005C7C58" w:rsidRPr="00545096">
                <w:rPr>
                  <w:rStyle w:val="Hyperlink"/>
                  <w:rFonts w:eastAsia="Proxima Nova" w:cs="Proxima Nova"/>
                  <w:bCs/>
                  <w:sz w:val="20"/>
                  <w:szCs w:val="20"/>
                </w:rPr>
                <w:t>amathur@womanact.ca</w:t>
              </w:r>
            </w:hyperlink>
            <w:r w:rsidRPr="005C7C58">
              <w:rPr>
                <w:rFonts w:eastAsia="Proxima Nova" w:cs="Proxima Nova"/>
                <w:bCs/>
                <w:sz w:val="20"/>
                <w:szCs w:val="20"/>
              </w:rPr>
              <w:t>.</w:t>
            </w:r>
          </w:p>
          <w:p w14:paraId="107920CF" w14:textId="77777777" w:rsidR="005C7C58" w:rsidRPr="005C7C58" w:rsidRDefault="005C7C58" w:rsidP="00630170">
            <w:pPr>
              <w:spacing w:line="276" w:lineRule="auto"/>
              <w:rPr>
                <w:rFonts w:eastAsia="Proxima Nova" w:cs="Proxima Nova"/>
                <w:b/>
                <w:sz w:val="20"/>
                <w:szCs w:val="20"/>
              </w:rPr>
            </w:pPr>
          </w:p>
          <w:p w14:paraId="093762A8" w14:textId="77777777" w:rsidR="00435431" w:rsidRPr="005C7C58" w:rsidRDefault="00435431" w:rsidP="0063017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C7C58">
              <w:rPr>
                <w:b/>
                <w:bCs/>
                <w:sz w:val="20"/>
                <w:szCs w:val="20"/>
              </w:rPr>
              <w:t>Additional Resources</w:t>
            </w:r>
          </w:p>
          <w:p w14:paraId="2CD088AC" w14:textId="77777777" w:rsidR="00435431" w:rsidRPr="005C7C58" w:rsidRDefault="00435431" w:rsidP="0063017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eastAsia="Proxima Nova" w:cs="Proxima Nova"/>
                <w:bCs/>
                <w:sz w:val="20"/>
                <w:szCs w:val="20"/>
              </w:rPr>
            </w:pPr>
            <w:r w:rsidRPr="005C7C58">
              <w:rPr>
                <w:rFonts w:eastAsia="Proxima Nova" w:cs="Proxima Nova"/>
                <w:bCs/>
                <w:sz w:val="20"/>
                <w:szCs w:val="20"/>
              </w:rPr>
              <w:t xml:space="preserve">Review our explainer on </w:t>
            </w:r>
            <w:hyperlink r:id="rId9" w:history="1">
              <w:r w:rsidRPr="005C7C58">
                <w:rPr>
                  <w:rStyle w:val="Hyperlink"/>
                  <w:rFonts w:eastAsia="Proxima Nova" w:cs="Proxima Nova"/>
                  <w:bCs/>
                  <w:color w:val="auto"/>
                  <w:sz w:val="20"/>
                  <w:szCs w:val="20"/>
                </w:rPr>
                <w:t>"</w:t>
              </w:r>
              <w:r w:rsidRPr="005C7C58">
                <w:rPr>
                  <w:rStyle w:val="Hyperlink"/>
                  <w:rFonts w:eastAsia="Proxima Nova" w:cs="Proxima Nova"/>
                  <w:b/>
                  <w:color w:val="auto"/>
                  <w:sz w:val="20"/>
                  <w:szCs w:val="20"/>
                </w:rPr>
                <w:t>How New Laws &amp; Regulations are Created in Ontario"</w:t>
              </w:r>
            </w:hyperlink>
            <w:r w:rsidRPr="005C7C58">
              <w:rPr>
                <w:rFonts w:eastAsia="Proxima Nova" w:cs="Proxima Nova"/>
                <w:bCs/>
                <w:sz w:val="20"/>
                <w:szCs w:val="20"/>
              </w:rPr>
              <w:t xml:space="preserve"> to better understand the legislative process.</w:t>
            </w:r>
          </w:p>
          <w:p w14:paraId="3CF42502" w14:textId="77777777" w:rsidR="00435431" w:rsidRPr="005C7C58" w:rsidRDefault="00435431" w:rsidP="0063017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eastAsia="Proxima Nova" w:cs="Proxima Nova"/>
                <w:bCs/>
                <w:sz w:val="20"/>
                <w:szCs w:val="20"/>
              </w:rPr>
            </w:pPr>
            <w:r w:rsidRPr="005C7C58">
              <w:rPr>
                <w:rFonts w:eastAsia="Proxima Nova" w:cs="Proxima Nova"/>
                <w:bCs/>
                <w:sz w:val="20"/>
                <w:szCs w:val="20"/>
              </w:rPr>
              <w:t xml:space="preserve">Explore the resource package on </w:t>
            </w:r>
            <w:hyperlink r:id="rId10" w:history="1">
              <w:r w:rsidRPr="005C7C58">
                <w:rPr>
                  <w:rStyle w:val="Hyperlink"/>
                  <w:rFonts w:eastAsia="Proxima Nova" w:cs="Proxima Nova"/>
                  <w:b/>
                  <w:color w:val="auto"/>
                  <w:sz w:val="20"/>
                  <w:szCs w:val="20"/>
                </w:rPr>
                <w:t>"Bill 173 – The Current State of Intimate Partner Violence in Ontario,"</w:t>
              </w:r>
            </w:hyperlink>
            <w:r w:rsidRPr="005C7C58">
              <w:rPr>
                <w:rFonts w:eastAsia="Proxima Nova" w:cs="Proxima Nova"/>
                <w:bCs/>
                <w:sz w:val="20"/>
                <w:szCs w:val="20"/>
              </w:rPr>
              <w:t xml:space="preserve"> developed through collaboration with community partners and experts</w:t>
            </w:r>
          </w:p>
          <w:p w14:paraId="6DCDDCC7" w14:textId="66C82350" w:rsidR="005C7C58" w:rsidRPr="001E095F" w:rsidRDefault="005C7C58" w:rsidP="00630170">
            <w:pPr>
              <w:pStyle w:val="ListParagraph"/>
              <w:spacing w:line="276" w:lineRule="auto"/>
              <w:rPr>
                <w:rFonts w:eastAsia="Proxima Nova" w:cs="Proxima Nova"/>
                <w:bCs/>
              </w:rPr>
            </w:pPr>
          </w:p>
        </w:tc>
      </w:tr>
    </w:tbl>
    <w:p w14:paraId="1DB6FF85" w14:textId="77777777" w:rsidR="00435431" w:rsidRDefault="00435431" w:rsidP="00740506"/>
    <w:p w14:paraId="4FE5DE14" w14:textId="66BCD0D4" w:rsidR="00576737" w:rsidRPr="00435431" w:rsidRDefault="001E095F" w:rsidP="00740506">
      <w:r w:rsidRPr="001E095F">
        <w:rPr>
          <w:highlight w:val="yellow"/>
        </w:rPr>
        <w:lastRenderedPageBreak/>
        <w:t>*Add to s</w:t>
      </w:r>
      <w:r w:rsidR="00576737" w:rsidRPr="001E095F">
        <w:rPr>
          <w:highlight w:val="yellow"/>
        </w:rPr>
        <w:t>ubject</w:t>
      </w:r>
      <w:r w:rsidRPr="001E095F">
        <w:rPr>
          <w:highlight w:val="yellow"/>
        </w:rPr>
        <w:t xml:space="preserve"> line</w:t>
      </w:r>
      <w:proofErr w:type="gramStart"/>
      <w:r w:rsidRPr="001E095F">
        <w:rPr>
          <w:highlight w:val="yellow"/>
        </w:rPr>
        <w:t xml:space="preserve">* </w:t>
      </w:r>
      <w:r w:rsidR="00576737" w:rsidRPr="001E095F">
        <w:rPr>
          <w:highlight w:val="yellow"/>
        </w:rPr>
        <w:t>:</w:t>
      </w:r>
      <w:proofErr w:type="gramEnd"/>
      <w:r w:rsidR="00576737" w:rsidRPr="00435431">
        <w:t xml:space="preserve"> Urgent Action Needed: Support for Bill 173, Intimate Partner Violence Epidemic Act</w:t>
      </w:r>
    </w:p>
    <w:p w14:paraId="644575C4" w14:textId="25B79DD4" w:rsidR="00576737" w:rsidRPr="00435431" w:rsidRDefault="00576737">
      <w:r w:rsidRPr="00435431">
        <w:t xml:space="preserve">Dear </w:t>
      </w:r>
      <w:r w:rsidRPr="00435431">
        <w:rPr>
          <w:highlight w:val="yellow"/>
        </w:rPr>
        <w:t>[</w:t>
      </w:r>
      <w:r w:rsidR="1F44E3DB" w:rsidRPr="00435431">
        <w:rPr>
          <w:highlight w:val="yellow"/>
        </w:rPr>
        <w:t xml:space="preserve">add </w:t>
      </w:r>
      <w:r w:rsidRPr="00435431">
        <w:rPr>
          <w:highlight w:val="yellow"/>
        </w:rPr>
        <w:t>MPP name],</w:t>
      </w:r>
    </w:p>
    <w:p w14:paraId="407BD501" w14:textId="6185B4FC" w:rsidR="00576737" w:rsidRPr="00435431" w:rsidRDefault="00576737">
      <w:r w:rsidRPr="00435431">
        <w:t>My name is [</w:t>
      </w:r>
      <w:r w:rsidRPr="00435431">
        <w:rPr>
          <w:highlight w:val="yellow"/>
        </w:rPr>
        <w:t>name and information</w:t>
      </w:r>
      <w:r w:rsidR="00932B4F" w:rsidRPr="00435431">
        <w:rPr>
          <w:i/>
          <w:highlight w:val="yellow"/>
        </w:rPr>
        <w:t xml:space="preserve">; </w:t>
      </w:r>
      <w:proofErr w:type="spellStart"/>
      <w:r w:rsidR="00932B4F" w:rsidRPr="00435431">
        <w:rPr>
          <w:i/>
          <w:highlight w:val="yellow"/>
        </w:rPr>
        <w:t>e.g</w:t>
      </w:r>
      <w:proofErr w:type="spellEnd"/>
      <w:r w:rsidR="00932B4F" w:rsidRPr="00435431">
        <w:rPr>
          <w:i/>
          <w:highlight w:val="yellow"/>
        </w:rPr>
        <w:t xml:space="preserve"> Aakanksha Mathur, I am a resident of your riding</w:t>
      </w:r>
      <w:r w:rsidR="004A62BE" w:rsidRPr="00435431">
        <w:rPr>
          <w:i/>
          <w:highlight w:val="yellow"/>
        </w:rPr>
        <w:t xml:space="preserve">, </w:t>
      </w:r>
      <w:r w:rsidR="004A62BE" w:rsidRPr="00435431">
        <w:br/>
      </w:r>
      <w:r w:rsidR="004A62BE" w:rsidRPr="00435431">
        <w:rPr>
          <w:i/>
          <w:highlight w:val="yellow"/>
        </w:rPr>
        <w:t>University—Rosedale</w:t>
      </w:r>
      <w:r w:rsidRPr="00435431">
        <w:t>]</w:t>
      </w:r>
      <w:r w:rsidR="5D6C8353" w:rsidRPr="00435431">
        <w:t>.</w:t>
      </w:r>
      <w:r w:rsidRPr="00435431">
        <w:t xml:space="preserve"> I am writing to emphasize the urgent need </w:t>
      </w:r>
      <w:r w:rsidR="00223AD8" w:rsidRPr="00435431">
        <w:t xml:space="preserve">to </w:t>
      </w:r>
      <w:r w:rsidR="00AF7A14" w:rsidRPr="00435431">
        <w:t>pass Bill 173</w:t>
      </w:r>
      <w:r w:rsidRPr="00435431">
        <w:t>, the Intimate Partner Violence Epidemic Act, 2024</w:t>
      </w:r>
      <w:r w:rsidR="00AF7A14" w:rsidRPr="00435431">
        <w:t xml:space="preserve">, through third reading before </w:t>
      </w:r>
      <w:r w:rsidR="00296DF5" w:rsidRPr="00435431">
        <w:t xml:space="preserve">the current </w:t>
      </w:r>
      <w:r w:rsidR="00591FD7" w:rsidRPr="00435431">
        <w:t xml:space="preserve">legislative assembly period ends. </w:t>
      </w:r>
    </w:p>
    <w:p w14:paraId="36D1E726" w14:textId="1E15137E" w:rsidR="00576737" w:rsidRPr="00435431" w:rsidRDefault="00576737" w:rsidP="288EA401">
      <w:pPr>
        <w:rPr>
          <w:highlight w:val="yellow"/>
        </w:rPr>
      </w:pPr>
      <w:r w:rsidRPr="00435431">
        <w:rPr>
          <w:highlight w:val="yellow"/>
        </w:rPr>
        <w:t>[A few sentences on why addressing IPV is important to you</w:t>
      </w:r>
      <w:r w:rsidR="243FD82A" w:rsidRPr="00435431">
        <w:rPr>
          <w:highlight w:val="yellow"/>
        </w:rPr>
        <w:t xml:space="preserve"> or</w:t>
      </w:r>
      <w:r w:rsidRPr="00435431">
        <w:rPr>
          <w:highlight w:val="yellow"/>
        </w:rPr>
        <w:t xml:space="preserve"> your</w:t>
      </w:r>
      <w:r w:rsidR="6DF2242E" w:rsidRPr="00435431">
        <w:rPr>
          <w:highlight w:val="yellow"/>
        </w:rPr>
        <w:t xml:space="preserve"> personal</w:t>
      </w:r>
      <w:r w:rsidRPr="00435431">
        <w:rPr>
          <w:highlight w:val="yellow"/>
        </w:rPr>
        <w:t xml:space="preserve"> story with IPV</w:t>
      </w:r>
      <w:r w:rsidR="1691B84B" w:rsidRPr="00435431">
        <w:rPr>
          <w:highlight w:val="yellow"/>
        </w:rPr>
        <w:t xml:space="preserve"> – </w:t>
      </w:r>
      <w:proofErr w:type="gramStart"/>
      <w:r w:rsidR="7B8546DA" w:rsidRPr="00435431">
        <w:rPr>
          <w:highlight w:val="yellow"/>
        </w:rPr>
        <w:t>150-</w:t>
      </w:r>
      <w:r w:rsidR="1691B84B" w:rsidRPr="00435431">
        <w:rPr>
          <w:highlight w:val="yellow"/>
        </w:rPr>
        <w:t>200 word</w:t>
      </w:r>
      <w:proofErr w:type="gramEnd"/>
      <w:r w:rsidR="1691B84B" w:rsidRPr="00435431">
        <w:rPr>
          <w:highlight w:val="yellow"/>
        </w:rPr>
        <w:t xml:space="preserve"> limit</w:t>
      </w:r>
      <w:r w:rsidRPr="00435431">
        <w:rPr>
          <w:highlight w:val="yellow"/>
        </w:rPr>
        <w:t>]</w:t>
      </w:r>
    </w:p>
    <w:p w14:paraId="6E232642" w14:textId="1308A887" w:rsidR="12B0A59B" w:rsidRPr="00435431" w:rsidRDefault="2B08AB3F" w:rsidP="3BD85E16">
      <w:r w:rsidRPr="00435431">
        <w:t xml:space="preserve">My personal experiences </w:t>
      </w:r>
      <w:proofErr w:type="gramStart"/>
      <w:r w:rsidRPr="00435431">
        <w:t>echo</w:t>
      </w:r>
      <w:proofErr w:type="gramEnd"/>
      <w:r w:rsidRPr="00435431">
        <w:t xml:space="preserve"> numerous re</w:t>
      </w:r>
      <w:r w:rsidR="2ADAE742" w:rsidRPr="00435431">
        <w:t>search findings</w:t>
      </w:r>
      <w:r w:rsidRPr="00435431">
        <w:t>.</w:t>
      </w:r>
      <w:r w:rsidR="18D86F64" w:rsidRPr="00435431">
        <w:t xml:space="preserve"> This resource</w:t>
      </w:r>
      <w:r w:rsidR="00576737" w:rsidRPr="00435431">
        <w:t xml:space="preserve"> package created by WomanACT, </w:t>
      </w:r>
      <w:hyperlink r:id="rId11">
        <w:r w:rsidR="00576737" w:rsidRPr="00435431">
          <w:rPr>
            <w:rStyle w:val="Hyperlink"/>
            <w:i/>
            <w:iCs/>
          </w:rPr>
          <w:t>The Current State of Intimate Partner Violence in Ontario</w:t>
        </w:r>
      </w:hyperlink>
      <w:r w:rsidR="00576737" w:rsidRPr="00435431">
        <w:rPr>
          <w:i/>
          <w:iCs/>
        </w:rPr>
        <w:t xml:space="preserve">, </w:t>
      </w:r>
      <w:r w:rsidR="597EEB1F" w:rsidRPr="00435431">
        <w:rPr>
          <w:i/>
          <w:iCs/>
        </w:rPr>
        <w:t>c</w:t>
      </w:r>
      <w:r w:rsidR="00576737" w:rsidRPr="00435431">
        <w:t xml:space="preserve">ontains community-based </w:t>
      </w:r>
      <w:r w:rsidR="221BA223" w:rsidRPr="00435431">
        <w:t xml:space="preserve">and academic </w:t>
      </w:r>
      <w:r w:rsidR="00576737" w:rsidRPr="00435431">
        <w:t>research on IPV in Ontario to support you in understanding just how far reaching IPV is and why</w:t>
      </w:r>
      <w:r w:rsidR="0317A734" w:rsidRPr="00435431">
        <w:t xml:space="preserve"> declaring IPV an epidemic is necessary. </w:t>
      </w:r>
      <w:r w:rsidR="4670FBE8" w:rsidRPr="00435431">
        <w:t xml:space="preserve">Declaring </w:t>
      </w:r>
      <w:proofErr w:type="gramStart"/>
      <w:r w:rsidR="4670FBE8" w:rsidRPr="00435431">
        <w:t>IPV</w:t>
      </w:r>
      <w:proofErr w:type="gramEnd"/>
      <w:r w:rsidR="4670FBE8" w:rsidRPr="00435431">
        <w:t xml:space="preserve"> an epidemic is not just a symbolic act. </w:t>
      </w:r>
      <w:r w:rsidR="6EB17887" w:rsidRPr="00435431">
        <w:t>For me as a</w:t>
      </w:r>
      <w:r w:rsidR="4670FBE8" w:rsidRPr="00435431">
        <w:t xml:space="preserve"> [</w:t>
      </w:r>
      <w:r w:rsidR="4670FBE8" w:rsidRPr="00435431">
        <w:rPr>
          <w:highlight w:val="yellow"/>
        </w:rPr>
        <w:t>survivor of IPV or family violence</w:t>
      </w:r>
      <w:r w:rsidR="468D62DA" w:rsidRPr="00435431">
        <w:rPr>
          <w:highlight w:val="yellow"/>
        </w:rPr>
        <w:t xml:space="preserve"> and/or </w:t>
      </w:r>
      <w:r w:rsidR="4670FBE8" w:rsidRPr="00435431">
        <w:rPr>
          <w:highlight w:val="yellow"/>
        </w:rPr>
        <w:t>community member of riding</w:t>
      </w:r>
      <w:r w:rsidR="4670FBE8" w:rsidRPr="00435431">
        <w:t xml:space="preserve">] it </w:t>
      </w:r>
      <w:r w:rsidR="12CC9410" w:rsidRPr="00435431">
        <w:t xml:space="preserve">sends a clear message that my elected government is committed to </w:t>
      </w:r>
      <w:r w:rsidR="2958C269" w:rsidRPr="00435431">
        <w:t>putting a</w:t>
      </w:r>
      <w:r w:rsidR="78AEA4BF" w:rsidRPr="00435431">
        <w:t xml:space="preserve"> </w:t>
      </w:r>
      <w:r w:rsidR="2958C269" w:rsidRPr="00435431">
        <w:t>stop to violence in my community.</w:t>
      </w:r>
      <w:r w:rsidR="78AEA4BF" w:rsidRPr="00435431">
        <w:t xml:space="preserve"> </w:t>
      </w:r>
    </w:p>
    <w:p w14:paraId="542F9006" w14:textId="10470CB2" w:rsidR="12B0A59B" w:rsidRPr="00435431" w:rsidRDefault="00576737" w:rsidP="3BD85E16">
      <w:r w:rsidRPr="00435431">
        <w:t>I am hopeful that you will consider my request as a matter of urgency and use your position as an elected member that represents my community to push for Bill 173 to</w:t>
      </w:r>
      <w:r w:rsidR="60EF914B" w:rsidRPr="00435431">
        <w:t xml:space="preserve"> </w:t>
      </w:r>
      <w:r w:rsidR="2A03EC63" w:rsidRPr="00435431">
        <w:t>be passed through third reading before the current legislative assembly period ends</w:t>
      </w:r>
      <w:r w:rsidRPr="00435431">
        <w:t>.</w:t>
      </w:r>
    </w:p>
    <w:p w14:paraId="73E1804C" w14:textId="2F570D47" w:rsidR="00576737" w:rsidRPr="00435431" w:rsidRDefault="00576737">
      <w:r w:rsidRPr="00435431">
        <w:t>Sincerely,</w:t>
      </w:r>
    </w:p>
    <w:p w14:paraId="523B7F95" w14:textId="78D16CC5" w:rsidR="00576737" w:rsidRPr="00435431" w:rsidRDefault="00576737">
      <w:r w:rsidRPr="00435431">
        <w:rPr>
          <w:highlight w:val="yellow"/>
        </w:rPr>
        <w:t>[Name]</w:t>
      </w:r>
      <w:r w:rsidRPr="00435431">
        <w:t xml:space="preserve"> </w:t>
      </w:r>
    </w:p>
    <w:p w14:paraId="42459E78" w14:textId="7EB4AFD6" w:rsidR="007134D9" w:rsidRPr="00435431" w:rsidRDefault="00496745" w:rsidP="001F4DFC">
      <w:pPr>
        <w:rPr>
          <w:b/>
          <w:bCs/>
        </w:rPr>
      </w:pPr>
      <w:r w:rsidRPr="00435431">
        <w:rPr>
          <w:b/>
          <w:bCs/>
        </w:rPr>
        <w:t xml:space="preserve"> </w:t>
      </w:r>
    </w:p>
    <w:sectPr w:rsidR="007134D9" w:rsidRPr="00435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C7BDF" w14:textId="77777777" w:rsidR="00EF3DAC" w:rsidRDefault="00EF3DAC" w:rsidP="00576737">
      <w:pPr>
        <w:spacing w:after="0" w:line="240" w:lineRule="auto"/>
      </w:pPr>
      <w:r>
        <w:separator/>
      </w:r>
    </w:p>
  </w:endnote>
  <w:endnote w:type="continuationSeparator" w:id="0">
    <w:p w14:paraId="62603404" w14:textId="77777777" w:rsidR="00EF3DAC" w:rsidRDefault="00EF3DAC" w:rsidP="00576737">
      <w:pPr>
        <w:spacing w:after="0" w:line="240" w:lineRule="auto"/>
      </w:pPr>
      <w:r>
        <w:continuationSeparator/>
      </w:r>
    </w:p>
  </w:endnote>
  <w:endnote w:type="continuationNotice" w:id="1">
    <w:p w14:paraId="027A5610" w14:textId="77777777" w:rsidR="00EF3DAC" w:rsidRDefault="00EF3D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roxima Nova">
    <w:altName w:val="Tahoma"/>
    <w:charset w:val="00"/>
    <w:family w:val="auto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E20F7" w14:textId="77777777" w:rsidR="00EF3DAC" w:rsidRDefault="00EF3DAC" w:rsidP="00576737">
      <w:pPr>
        <w:spacing w:after="0" w:line="240" w:lineRule="auto"/>
      </w:pPr>
      <w:r>
        <w:separator/>
      </w:r>
    </w:p>
  </w:footnote>
  <w:footnote w:type="continuationSeparator" w:id="0">
    <w:p w14:paraId="3165C39A" w14:textId="77777777" w:rsidR="00EF3DAC" w:rsidRDefault="00EF3DAC" w:rsidP="00576737">
      <w:pPr>
        <w:spacing w:after="0" w:line="240" w:lineRule="auto"/>
      </w:pPr>
      <w:r>
        <w:continuationSeparator/>
      </w:r>
    </w:p>
  </w:footnote>
  <w:footnote w:type="continuationNotice" w:id="1">
    <w:p w14:paraId="309FA316" w14:textId="77777777" w:rsidR="00EF3DAC" w:rsidRDefault="00EF3D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903B4"/>
    <w:multiLevelType w:val="hybridMultilevel"/>
    <w:tmpl w:val="B8D6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74207"/>
    <w:multiLevelType w:val="hybridMultilevel"/>
    <w:tmpl w:val="88C208FA"/>
    <w:lvl w:ilvl="0" w:tplc="D8E8C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0C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40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44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E0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85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25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68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A9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45066"/>
    <w:multiLevelType w:val="hybridMultilevel"/>
    <w:tmpl w:val="41107926"/>
    <w:lvl w:ilvl="0" w:tplc="094ACA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22AEC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5F25A7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820D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1A7C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C803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60EC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0295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30E0C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F12063"/>
    <w:multiLevelType w:val="hybridMultilevel"/>
    <w:tmpl w:val="656665AA"/>
    <w:lvl w:ilvl="0" w:tplc="E8D272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25D64"/>
    <w:multiLevelType w:val="hybridMultilevel"/>
    <w:tmpl w:val="3064D7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A9F"/>
    <w:multiLevelType w:val="hybridMultilevel"/>
    <w:tmpl w:val="EBE44C4A"/>
    <w:lvl w:ilvl="0" w:tplc="E8D272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D109F"/>
    <w:multiLevelType w:val="hybridMultilevel"/>
    <w:tmpl w:val="AAE804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C1579"/>
    <w:multiLevelType w:val="multilevel"/>
    <w:tmpl w:val="FF9CA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4ED62FB"/>
    <w:multiLevelType w:val="hybridMultilevel"/>
    <w:tmpl w:val="044C0FA6"/>
    <w:lvl w:ilvl="0" w:tplc="CB8C6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C7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60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2A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F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52C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E2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22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41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25384"/>
    <w:multiLevelType w:val="multilevel"/>
    <w:tmpl w:val="55202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5559EF"/>
    <w:multiLevelType w:val="hybridMultilevel"/>
    <w:tmpl w:val="62A0F302"/>
    <w:lvl w:ilvl="0" w:tplc="A6964C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61A57"/>
    <w:multiLevelType w:val="hybridMultilevel"/>
    <w:tmpl w:val="42482196"/>
    <w:lvl w:ilvl="0" w:tplc="E8D272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AA726"/>
    <w:multiLevelType w:val="hybridMultilevel"/>
    <w:tmpl w:val="0D667062"/>
    <w:lvl w:ilvl="0" w:tplc="CB121E78">
      <w:start w:val="1"/>
      <w:numFmt w:val="decimal"/>
      <w:lvlText w:val="%1."/>
      <w:lvlJc w:val="left"/>
      <w:pPr>
        <w:ind w:left="720" w:hanging="360"/>
      </w:pPr>
    </w:lvl>
    <w:lvl w:ilvl="1" w:tplc="5DF26AD0">
      <w:start w:val="1"/>
      <w:numFmt w:val="lowerLetter"/>
      <w:lvlText w:val="%2."/>
      <w:lvlJc w:val="left"/>
      <w:pPr>
        <w:ind w:left="1440" w:hanging="360"/>
      </w:pPr>
    </w:lvl>
    <w:lvl w:ilvl="2" w:tplc="0F36105A">
      <w:start w:val="1"/>
      <w:numFmt w:val="lowerRoman"/>
      <w:lvlText w:val="%3."/>
      <w:lvlJc w:val="right"/>
      <w:pPr>
        <w:ind w:left="2160" w:hanging="180"/>
      </w:pPr>
    </w:lvl>
    <w:lvl w:ilvl="3" w:tplc="C5CE121E">
      <w:start w:val="1"/>
      <w:numFmt w:val="decimal"/>
      <w:lvlText w:val="%4."/>
      <w:lvlJc w:val="left"/>
      <w:pPr>
        <w:ind w:left="2880" w:hanging="360"/>
      </w:pPr>
    </w:lvl>
    <w:lvl w:ilvl="4" w:tplc="7DB40946">
      <w:start w:val="1"/>
      <w:numFmt w:val="lowerLetter"/>
      <w:lvlText w:val="%5."/>
      <w:lvlJc w:val="left"/>
      <w:pPr>
        <w:ind w:left="3600" w:hanging="360"/>
      </w:pPr>
    </w:lvl>
    <w:lvl w:ilvl="5" w:tplc="1DEC2A84">
      <w:start w:val="1"/>
      <w:numFmt w:val="lowerRoman"/>
      <w:lvlText w:val="%6."/>
      <w:lvlJc w:val="right"/>
      <w:pPr>
        <w:ind w:left="4320" w:hanging="180"/>
      </w:pPr>
    </w:lvl>
    <w:lvl w:ilvl="6" w:tplc="751ADBF6">
      <w:start w:val="1"/>
      <w:numFmt w:val="decimal"/>
      <w:lvlText w:val="%7."/>
      <w:lvlJc w:val="left"/>
      <w:pPr>
        <w:ind w:left="5040" w:hanging="360"/>
      </w:pPr>
    </w:lvl>
    <w:lvl w:ilvl="7" w:tplc="10061BCC">
      <w:start w:val="1"/>
      <w:numFmt w:val="lowerLetter"/>
      <w:lvlText w:val="%8."/>
      <w:lvlJc w:val="left"/>
      <w:pPr>
        <w:ind w:left="5760" w:hanging="360"/>
      </w:pPr>
    </w:lvl>
    <w:lvl w:ilvl="8" w:tplc="B6CE9E3A">
      <w:start w:val="1"/>
      <w:numFmt w:val="lowerRoman"/>
      <w:lvlText w:val="%9."/>
      <w:lvlJc w:val="right"/>
      <w:pPr>
        <w:ind w:left="6480" w:hanging="180"/>
      </w:pPr>
    </w:lvl>
  </w:abstractNum>
  <w:num w:numId="1" w16cid:durableId="662011389">
    <w:abstractNumId w:val="1"/>
  </w:num>
  <w:num w:numId="2" w16cid:durableId="1903562953">
    <w:abstractNumId w:val="12"/>
  </w:num>
  <w:num w:numId="3" w16cid:durableId="692879345">
    <w:abstractNumId w:val="2"/>
  </w:num>
  <w:num w:numId="4" w16cid:durableId="2081125847">
    <w:abstractNumId w:val="8"/>
  </w:num>
  <w:num w:numId="5" w16cid:durableId="1880513377">
    <w:abstractNumId w:val="5"/>
  </w:num>
  <w:num w:numId="6" w16cid:durableId="1182360272">
    <w:abstractNumId w:val="9"/>
  </w:num>
  <w:num w:numId="7" w16cid:durableId="1553073283">
    <w:abstractNumId w:val="7"/>
  </w:num>
  <w:num w:numId="8" w16cid:durableId="1472332187">
    <w:abstractNumId w:val="10"/>
  </w:num>
  <w:num w:numId="9" w16cid:durableId="1306859566">
    <w:abstractNumId w:val="0"/>
  </w:num>
  <w:num w:numId="10" w16cid:durableId="1133795726">
    <w:abstractNumId w:val="11"/>
  </w:num>
  <w:num w:numId="11" w16cid:durableId="648829082">
    <w:abstractNumId w:val="6"/>
  </w:num>
  <w:num w:numId="12" w16cid:durableId="1719161221">
    <w:abstractNumId w:val="3"/>
  </w:num>
  <w:num w:numId="13" w16cid:durableId="2049210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37"/>
    <w:rsid w:val="000236D0"/>
    <w:rsid w:val="00036B08"/>
    <w:rsid w:val="0006080A"/>
    <w:rsid w:val="00064EA0"/>
    <w:rsid w:val="00085954"/>
    <w:rsid w:val="0008656F"/>
    <w:rsid w:val="00087DEE"/>
    <w:rsid w:val="000C2ED3"/>
    <w:rsid w:val="000D14A5"/>
    <w:rsid w:val="000D437D"/>
    <w:rsid w:val="0012395C"/>
    <w:rsid w:val="00147431"/>
    <w:rsid w:val="001530D2"/>
    <w:rsid w:val="00165720"/>
    <w:rsid w:val="00182828"/>
    <w:rsid w:val="001A0CCB"/>
    <w:rsid w:val="001E095F"/>
    <w:rsid w:val="001E6E17"/>
    <w:rsid w:val="001F4DFC"/>
    <w:rsid w:val="00223AD8"/>
    <w:rsid w:val="00264A7D"/>
    <w:rsid w:val="00265925"/>
    <w:rsid w:val="00286725"/>
    <w:rsid w:val="002941E8"/>
    <w:rsid w:val="00296DF5"/>
    <w:rsid w:val="002C2805"/>
    <w:rsid w:val="002C7798"/>
    <w:rsid w:val="002E1D6E"/>
    <w:rsid w:val="00305815"/>
    <w:rsid w:val="00307F8B"/>
    <w:rsid w:val="0031223B"/>
    <w:rsid w:val="00314C0E"/>
    <w:rsid w:val="003233D1"/>
    <w:rsid w:val="003373C3"/>
    <w:rsid w:val="0036558A"/>
    <w:rsid w:val="00365E0C"/>
    <w:rsid w:val="003913BC"/>
    <w:rsid w:val="003A5ACD"/>
    <w:rsid w:val="003B44A3"/>
    <w:rsid w:val="003D64E5"/>
    <w:rsid w:val="004014F7"/>
    <w:rsid w:val="00435431"/>
    <w:rsid w:val="00452DBF"/>
    <w:rsid w:val="00475732"/>
    <w:rsid w:val="00490B83"/>
    <w:rsid w:val="00496745"/>
    <w:rsid w:val="004A62BE"/>
    <w:rsid w:val="004D0DAE"/>
    <w:rsid w:val="004D48BA"/>
    <w:rsid w:val="005037BD"/>
    <w:rsid w:val="00535BAC"/>
    <w:rsid w:val="00547A9D"/>
    <w:rsid w:val="00547D37"/>
    <w:rsid w:val="00570547"/>
    <w:rsid w:val="00576737"/>
    <w:rsid w:val="0058214B"/>
    <w:rsid w:val="0058556B"/>
    <w:rsid w:val="0058776A"/>
    <w:rsid w:val="00591FD7"/>
    <w:rsid w:val="00595F74"/>
    <w:rsid w:val="005A603D"/>
    <w:rsid w:val="005C7C58"/>
    <w:rsid w:val="005D598A"/>
    <w:rsid w:val="005F0B17"/>
    <w:rsid w:val="006217C6"/>
    <w:rsid w:val="00630170"/>
    <w:rsid w:val="0064508F"/>
    <w:rsid w:val="0065497D"/>
    <w:rsid w:val="00674E04"/>
    <w:rsid w:val="006832B0"/>
    <w:rsid w:val="006B19E6"/>
    <w:rsid w:val="006B3293"/>
    <w:rsid w:val="006D4A44"/>
    <w:rsid w:val="006D5541"/>
    <w:rsid w:val="0070566D"/>
    <w:rsid w:val="007134D9"/>
    <w:rsid w:val="0071376B"/>
    <w:rsid w:val="00714C91"/>
    <w:rsid w:val="00733D16"/>
    <w:rsid w:val="00737332"/>
    <w:rsid w:val="00740506"/>
    <w:rsid w:val="00743584"/>
    <w:rsid w:val="007700B0"/>
    <w:rsid w:val="00774045"/>
    <w:rsid w:val="00784503"/>
    <w:rsid w:val="00786181"/>
    <w:rsid w:val="007872DE"/>
    <w:rsid w:val="007E18FC"/>
    <w:rsid w:val="007E5E37"/>
    <w:rsid w:val="00810950"/>
    <w:rsid w:val="008205B3"/>
    <w:rsid w:val="008337B5"/>
    <w:rsid w:val="008352DE"/>
    <w:rsid w:val="00853687"/>
    <w:rsid w:val="00864C56"/>
    <w:rsid w:val="008A2A78"/>
    <w:rsid w:val="008A4FE6"/>
    <w:rsid w:val="008B0F4B"/>
    <w:rsid w:val="008C39CE"/>
    <w:rsid w:val="008C4E0F"/>
    <w:rsid w:val="008E5438"/>
    <w:rsid w:val="008E6D7A"/>
    <w:rsid w:val="008F57ED"/>
    <w:rsid w:val="009119D1"/>
    <w:rsid w:val="00921935"/>
    <w:rsid w:val="00932B4F"/>
    <w:rsid w:val="0093503C"/>
    <w:rsid w:val="00964E0D"/>
    <w:rsid w:val="009729B2"/>
    <w:rsid w:val="009B1E4C"/>
    <w:rsid w:val="009B6A49"/>
    <w:rsid w:val="009B7380"/>
    <w:rsid w:val="009D19F8"/>
    <w:rsid w:val="00A12287"/>
    <w:rsid w:val="00A232BB"/>
    <w:rsid w:val="00A243CB"/>
    <w:rsid w:val="00A36299"/>
    <w:rsid w:val="00A41D23"/>
    <w:rsid w:val="00AC4158"/>
    <w:rsid w:val="00AC56E9"/>
    <w:rsid w:val="00AC7D18"/>
    <w:rsid w:val="00AF7A14"/>
    <w:rsid w:val="00B01095"/>
    <w:rsid w:val="00B0287D"/>
    <w:rsid w:val="00B36086"/>
    <w:rsid w:val="00B40D32"/>
    <w:rsid w:val="00B437BB"/>
    <w:rsid w:val="00B500B2"/>
    <w:rsid w:val="00B73DA7"/>
    <w:rsid w:val="00B7525D"/>
    <w:rsid w:val="00BA0137"/>
    <w:rsid w:val="00BA5E28"/>
    <w:rsid w:val="00BA601B"/>
    <w:rsid w:val="00BA6898"/>
    <w:rsid w:val="00BC61EB"/>
    <w:rsid w:val="00BD42A8"/>
    <w:rsid w:val="00C1176D"/>
    <w:rsid w:val="00C12214"/>
    <w:rsid w:val="00C2584F"/>
    <w:rsid w:val="00C4383C"/>
    <w:rsid w:val="00C4755F"/>
    <w:rsid w:val="00C603C3"/>
    <w:rsid w:val="00C8444C"/>
    <w:rsid w:val="00CA33CE"/>
    <w:rsid w:val="00CA7BA8"/>
    <w:rsid w:val="00CE0264"/>
    <w:rsid w:val="00CE1FA6"/>
    <w:rsid w:val="00CE6EEA"/>
    <w:rsid w:val="00D053C9"/>
    <w:rsid w:val="00D236E1"/>
    <w:rsid w:val="00D247D3"/>
    <w:rsid w:val="00D251EE"/>
    <w:rsid w:val="00D73CCD"/>
    <w:rsid w:val="00DA0314"/>
    <w:rsid w:val="00DB46A5"/>
    <w:rsid w:val="00DE36F1"/>
    <w:rsid w:val="00DE5DB8"/>
    <w:rsid w:val="00DF4E00"/>
    <w:rsid w:val="00E0454C"/>
    <w:rsid w:val="00E06867"/>
    <w:rsid w:val="00E2400F"/>
    <w:rsid w:val="00E31C2B"/>
    <w:rsid w:val="00E5417E"/>
    <w:rsid w:val="00E57A27"/>
    <w:rsid w:val="00E65439"/>
    <w:rsid w:val="00E72F77"/>
    <w:rsid w:val="00EB356F"/>
    <w:rsid w:val="00EB7899"/>
    <w:rsid w:val="00EF3DAC"/>
    <w:rsid w:val="00EF3FB3"/>
    <w:rsid w:val="00F01794"/>
    <w:rsid w:val="00F357B5"/>
    <w:rsid w:val="00F41152"/>
    <w:rsid w:val="00F5017D"/>
    <w:rsid w:val="00F51AF2"/>
    <w:rsid w:val="00F60961"/>
    <w:rsid w:val="00FA0681"/>
    <w:rsid w:val="00FA5421"/>
    <w:rsid w:val="00FA775B"/>
    <w:rsid w:val="00FC26AC"/>
    <w:rsid w:val="00FD3B4A"/>
    <w:rsid w:val="00FF27F2"/>
    <w:rsid w:val="02B7F6D7"/>
    <w:rsid w:val="0317A734"/>
    <w:rsid w:val="0533D0F8"/>
    <w:rsid w:val="054FCAF8"/>
    <w:rsid w:val="0DBDD581"/>
    <w:rsid w:val="0E29785B"/>
    <w:rsid w:val="12B0A59B"/>
    <w:rsid w:val="12CC9410"/>
    <w:rsid w:val="151ADB77"/>
    <w:rsid w:val="158AF009"/>
    <w:rsid w:val="1691B84B"/>
    <w:rsid w:val="18D86F64"/>
    <w:rsid w:val="1941F443"/>
    <w:rsid w:val="1B732F42"/>
    <w:rsid w:val="1F44E3DB"/>
    <w:rsid w:val="221BA223"/>
    <w:rsid w:val="22B9D38C"/>
    <w:rsid w:val="230B495F"/>
    <w:rsid w:val="24008AAA"/>
    <w:rsid w:val="243FD82A"/>
    <w:rsid w:val="288EA401"/>
    <w:rsid w:val="2958C269"/>
    <w:rsid w:val="2A03EC63"/>
    <w:rsid w:val="2ADAE742"/>
    <w:rsid w:val="2B08AB3F"/>
    <w:rsid w:val="2BBE096B"/>
    <w:rsid w:val="2C63C33F"/>
    <w:rsid w:val="2D8F33E9"/>
    <w:rsid w:val="2E9DAE30"/>
    <w:rsid w:val="32E7733B"/>
    <w:rsid w:val="34809408"/>
    <w:rsid w:val="34FCE99B"/>
    <w:rsid w:val="36E849D1"/>
    <w:rsid w:val="3881CF91"/>
    <w:rsid w:val="39AD71BB"/>
    <w:rsid w:val="3B9FE0A0"/>
    <w:rsid w:val="3BD85E16"/>
    <w:rsid w:val="45C84270"/>
    <w:rsid w:val="4670FBE8"/>
    <w:rsid w:val="467FDA48"/>
    <w:rsid w:val="468D62DA"/>
    <w:rsid w:val="46C733AA"/>
    <w:rsid w:val="47015647"/>
    <w:rsid w:val="4769D6F9"/>
    <w:rsid w:val="4F082648"/>
    <w:rsid w:val="50B1EBB3"/>
    <w:rsid w:val="51CF6476"/>
    <w:rsid w:val="5336174B"/>
    <w:rsid w:val="56B7AD1A"/>
    <w:rsid w:val="597EEB1F"/>
    <w:rsid w:val="5D6C8353"/>
    <w:rsid w:val="60EF914B"/>
    <w:rsid w:val="62DAF1C2"/>
    <w:rsid w:val="6341972E"/>
    <w:rsid w:val="653D6704"/>
    <w:rsid w:val="6B3E8E8C"/>
    <w:rsid w:val="6CD6087F"/>
    <w:rsid w:val="6DF2242E"/>
    <w:rsid w:val="6EB17887"/>
    <w:rsid w:val="71FFB499"/>
    <w:rsid w:val="731C5C12"/>
    <w:rsid w:val="74A9E686"/>
    <w:rsid w:val="78AEA4BF"/>
    <w:rsid w:val="7A0C32D9"/>
    <w:rsid w:val="7B0AAAEA"/>
    <w:rsid w:val="7B8546DA"/>
    <w:rsid w:val="7DBB7606"/>
    <w:rsid w:val="7E03AE24"/>
    <w:rsid w:val="7E3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9A6E3"/>
  <w15:chartTrackingRefBased/>
  <w15:docId w15:val="{D2F11CDB-A181-4673-9596-8207D4F4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431"/>
  </w:style>
  <w:style w:type="paragraph" w:styleId="Heading1">
    <w:name w:val="heading 1"/>
    <w:basedOn w:val="Normal"/>
    <w:next w:val="Normal"/>
    <w:link w:val="Heading1Char"/>
    <w:uiPriority w:val="9"/>
    <w:qFormat/>
    <w:rsid w:val="00576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7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737"/>
  </w:style>
  <w:style w:type="paragraph" w:styleId="Footer">
    <w:name w:val="footer"/>
    <w:basedOn w:val="Normal"/>
    <w:link w:val="FooterChar"/>
    <w:uiPriority w:val="99"/>
    <w:unhideWhenUsed/>
    <w:rsid w:val="0057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737"/>
  </w:style>
  <w:style w:type="character" w:styleId="CommentReference">
    <w:name w:val="annotation reference"/>
    <w:basedOn w:val="DefaultParagraphFont"/>
    <w:uiPriority w:val="99"/>
    <w:semiHidden/>
    <w:unhideWhenUsed/>
    <w:rsid w:val="00576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73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608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36D0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43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3543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5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thur@womanact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la.org/en/members/curr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manact.ca/publications/the-current-state-of-intimate-partner-violence-in-ontario-bill-173-research-and-resource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omanact.ca/publications/the-current-state-of-intimate-partner-violence-in-ontario-bill-173-research-and-resour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manact.ca/publications/how-new-laws-regulations-are-created-in-the-province-of-ontar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Aakanksha Mathur</dc:creator>
  <cp:keywords/>
  <dc:description/>
  <cp:lastModifiedBy>Aakanksha Mathur</cp:lastModifiedBy>
  <cp:revision>74</cp:revision>
  <dcterms:created xsi:type="dcterms:W3CDTF">2024-10-22T22:07:00Z</dcterms:created>
  <dcterms:modified xsi:type="dcterms:W3CDTF">2024-11-05T15:52:00Z</dcterms:modified>
</cp:coreProperties>
</file>